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A02" w:rsidRDefault="009A5A02" w:rsidP="009A5A02">
      <w:pPr>
        <w:pStyle w:val="Default"/>
      </w:pPr>
      <w:bookmarkStart w:id="0" w:name="_GoBack"/>
      <w:bookmarkEnd w:id="0"/>
    </w:p>
    <w:p w:rsidR="009A5A02" w:rsidRDefault="009A5A02" w:rsidP="009A5A02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Şifre Güvenliği Dijital marka yönetimi </w:t>
      </w:r>
    </w:p>
    <w:p w:rsidR="009A5A02" w:rsidRDefault="009A5A02" w:rsidP="009A5A02">
      <w:pPr>
        <w:pStyle w:val="Default"/>
        <w:numPr>
          <w:ilvl w:val="0"/>
          <w:numId w:val="1"/>
        </w:numPr>
        <w:spacing w:after="73"/>
        <w:rPr>
          <w:sz w:val="22"/>
          <w:szCs w:val="22"/>
        </w:rPr>
      </w:pPr>
      <w:r>
        <w:rPr>
          <w:sz w:val="22"/>
          <w:szCs w:val="22"/>
        </w:rPr>
        <w:t xml:space="preserve">Kolay tahmin edilebilecek şifre seçenekleri tercih edilmemelidir. </w:t>
      </w:r>
    </w:p>
    <w:p w:rsidR="009A5A02" w:rsidRDefault="009A5A02" w:rsidP="009A5A02">
      <w:pPr>
        <w:pStyle w:val="Default"/>
        <w:numPr>
          <w:ilvl w:val="0"/>
          <w:numId w:val="1"/>
        </w:numPr>
        <w:spacing w:after="73"/>
        <w:rPr>
          <w:sz w:val="22"/>
          <w:szCs w:val="22"/>
        </w:rPr>
      </w:pPr>
      <w:r>
        <w:rPr>
          <w:sz w:val="22"/>
          <w:szCs w:val="22"/>
        </w:rPr>
        <w:t xml:space="preserve">Karmaşık bir şifre oluşturulmalıdır. </w:t>
      </w:r>
    </w:p>
    <w:p w:rsidR="009A5A02" w:rsidRDefault="009A5A02" w:rsidP="009A5A02">
      <w:pPr>
        <w:pStyle w:val="Default"/>
        <w:numPr>
          <w:ilvl w:val="0"/>
          <w:numId w:val="1"/>
        </w:numPr>
        <w:spacing w:after="73"/>
        <w:rPr>
          <w:sz w:val="22"/>
          <w:szCs w:val="22"/>
        </w:rPr>
      </w:pPr>
      <w:r>
        <w:rPr>
          <w:sz w:val="22"/>
          <w:szCs w:val="22"/>
        </w:rPr>
        <w:t xml:space="preserve">İki aşamalı güvenlik kullanılmalıdır. </w:t>
      </w:r>
    </w:p>
    <w:p w:rsidR="009A5A02" w:rsidRDefault="009A5A02" w:rsidP="009A5A02">
      <w:pPr>
        <w:pStyle w:val="Default"/>
        <w:numPr>
          <w:ilvl w:val="0"/>
          <w:numId w:val="1"/>
        </w:numPr>
        <w:spacing w:after="73"/>
        <w:rPr>
          <w:sz w:val="22"/>
          <w:szCs w:val="22"/>
        </w:rPr>
      </w:pPr>
      <w:r>
        <w:rPr>
          <w:sz w:val="22"/>
          <w:szCs w:val="22"/>
        </w:rPr>
        <w:t xml:space="preserve">Şifreler belirli aralıklarla değiştirilmelidir. </w:t>
      </w:r>
    </w:p>
    <w:p w:rsidR="009A5A02" w:rsidRDefault="009A5A02" w:rsidP="009A5A0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Tüm hesaplar için farklı şifreler seçilmelidir. </w:t>
      </w:r>
    </w:p>
    <w:p w:rsidR="009A5A02" w:rsidRDefault="009A5A02" w:rsidP="009A5A02">
      <w:pPr>
        <w:pStyle w:val="Default"/>
        <w:rPr>
          <w:sz w:val="22"/>
          <w:szCs w:val="22"/>
        </w:rPr>
      </w:pP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Sosyal medya içerik kategorileri şöyle sıralanabilir: </w:t>
      </w:r>
    </w:p>
    <w:p w:rsidR="009A5A02" w:rsidRDefault="009A5A02" w:rsidP="009A5A02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Metinsel</w:t>
      </w:r>
      <w:proofErr w:type="spellEnd"/>
      <w:r>
        <w:rPr>
          <w:sz w:val="22"/>
          <w:szCs w:val="22"/>
        </w:rPr>
        <w:t xml:space="preserve"> İçerikler, Görsel İçerikler, Reklam ve Tanıtım İçerikleri, Uzman Yardımı, Güncel İçerikler, Etkileşimli İçerikler, Özel Gün İçerikleri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Hedef kitle belirlenirken şu sorular sorulmalıdır: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Hedef kitlenin yaş aralığı kaçtır?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Hedef kitlenin cinsiyet dağılımı nasıldır?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Hedef kitlenin eğitim durumu nedir?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Hedef kitlenin yaşadığı yer neresidir?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Hedef kitlenin alışveriş alışkanlıkları nedir?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Hedef kitlenin özel zevkleri nelerdir?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Hedef kitlenin tercihleri nelerdir?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Hedef kitlenin beklentileri nelerdir?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Hedef kitle hangi sosyal medya kanallarını kullanmaktadır?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Hedef Kitle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Bir sosyal medya platformu içeriği hazırlanırken bu içeriğin hitap etmesi istenen topluluğa hedef kitle </w:t>
      </w:r>
      <w:proofErr w:type="gramStart"/>
      <w:r>
        <w:rPr>
          <w:sz w:val="22"/>
          <w:szCs w:val="22"/>
        </w:rPr>
        <w:t>denir</w:t>
      </w:r>
      <w:proofErr w:type="gramEnd"/>
      <w:r>
        <w:rPr>
          <w:sz w:val="22"/>
          <w:szCs w:val="22"/>
        </w:rPr>
        <w:t xml:space="preserve">.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Sosyal medya platformlarından bazıları şunlardır: </w:t>
      </w:r>
    </w:p>
    <w:p w:rsidR="009A5A02" w:rsidRDefault="009A5A02" w:rsidP="009A5A02">
      <w:pPr>
        <w:pStyle w:val="Default"/>
        <w:numPr>
          <w:ilvl w:val="0"/>
          <w:numId w:val="2"/>
        </w:numPr>
        <w:spacing w:after="61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Sosyal Ağlar </w:t>
      </w:r>
    </w:p>
    <w:p w:rsidR="009A5A02" w:rsidRDefault="009A5A02" w:rsidP="009A5A02">
      <w:pPr>
        <w:pStyle w:val="Default"/>
        <w:numPr>
          <w:ilvl w:val="0"/>
          <w:numId w:val="2"/>
        </w:numPr>
        <w:spacing w:after="61"/>
        <w:ind w:left="360" w:hanging="360"/>
        <w:rPr>
          <w:sz w:val="22"/>
          <w:szCs w:val="22"/>
        </w:rPr>
      </w:pPr>
      <w:proofErr w:type="spellStart"/>
      <w:r>
        <w:rPr>
          <w:sz w:val="22"/>
          <w:szCs w:val="22"/>
        </w:rPr>
        <w:t>Bloglar</w:t>
      </w:r>
      <w:proofErr w:type="spellEnd"/>
      <w:r>
        <w:rPr>
          <w:sz w:val="22"/>
          <w:szCs w:val="22"/>
        </w:rPr>
        <w:t xml:space="preserve"> </w:t>
      </w:r>
    </w:p>
    <w:p w:rsidR="009A5A02" w:rsidRDefault="009A5A02" w:rsidP="009A5A02">
      <w:pPr>
        <w:pStyle w:val="Default"/>
        <w:numPr>
          <w:ilvl w:val="0"/>
          <w:numId w:val="2"/>
        </w:numPr>
        <w:spacing w:after="61"/>
        <w:ind w:left="360" w:hanging="360"/>
        <w:rPr>
          <w:sz w:val="22"/>
          <w:szCs w:val="22"/>
        </w:rPr>
      </w:pPr>
      <w:proofErr w:type="spellStart"/>
      <w:r>
        <w:rPr>
          <w:sz w:val="22"/>
          <w:szCs w:val="22"/>
        </w:rPr>
        <w:t>Microbloglar</w:t>
      </w:r>
      <w:proofErr w:type="spellEnd"/>
      <w:r>
        <w:rPr>
          <w:sz w:val="22"/>
          <w:szCs w:val="22"/>
        </w:rPr>
        <w:t xml:space="preserve"> </w:t>
      </w:r>
    </w:p>
    <w:p w:rsidR="009A5A02" w:rsidRDefault="009A5A02" w:rsidP="009A5A02">
      <w:pPr>
        <w:pStyle w:val="Default"/>
        <w:numPr>
          <w:ilvl w:val="0"/>
          <w:numId w:val="2"/>
        </w:numPr>
        <w:spacing w:after="61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Çevrimiçi Ansiklopediler </w:t>
      </w:r>
    </w:p>
    <w:p w:rsidR="009A5A02" w:rsidRDefault="009A5A02" w:rsidP="009A5A02">
      <w:pPr>
        <w:pStyle w:val="Default"/>
        <w:numPr>
          <w:ilvl w:val="0"/>
          <w:numId w:val="2"/>
        </w:numPr>
        <w:spacing w:after="61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İçerik Toplulukları </w:t>
      </w:r>
    </w:p>
    <w:p w:rsidR="009A5A02" w:rsidRDefault="009A5A02" w:rsidP="009A5A02">
      <w:pPr>
        <w:pStyle w:val="Default"/>
        <w:numPr>
          <w:ilvl w:val="0"/>
          <w:numId w:val="2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Mobil Sosyal Ağlar </w:t>
      </w:r>
    </w:p>
    <w:p w:rsidR="009A5A02" w:rsidRDefault="009A5A02" w:rsidP="009A5A02">
      <w:pPr>
        <w:pStyle w:val="Default"/>
        <w:rPr>
          <w:sz w:val="22"/>
          <w:szCs w:val="22"/>
        </w:rPr>
      </w:pPr>
    </w:p>
    <w:p w:rsidR="009A5A02" w:rsidRDefault="009A5A02" w:rsidP="009A5A02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Sosya</w:t>
      </w:r>
      <w:proofErr w:type="spellEnd"/>
      <w:r>
        <w:rPr>
          <w:b/>
          <w:bCs/>
          <w:sz w:val="22"/>
          <w:szCs w:val="22"/>
        </w:rPr>
        <w:t xml:space="preserve"> Medya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Sosyal medya, standart medya araçlarından (</w:t>
      </w:r>
      <w:proofErr w:type="spellStart"/>
      <w:r>
        <w:rPr>
          <w:sz w:val="22"/>
          <w:szCs w:val="22"/>
        </w:rPr>
        <w:t>tv</w:t>
      </w:r>
      <w:proofErr w:type="spellEnd"/>
      <w:r>
        <w:rPr>
          <w:sz w:val="22"/>
          <w:szCs w:val="22"/>
        </w:rPr>
        <w:t xml:space="preserve">, radyo, gazete, dergi, süreli yayın vb.) farklı olarak yayınlanan içeriklerin sadece tek bir kaynaktan değil sosyal medya hesabı açılmış tüm kaynaklardan içerik üretilmesi prensibine dayalı, internet üzerinden anlık paylaşım yapılan yayın organlarıdır.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Güvenlik yazılımları</w:t>
      </w:r>
      <w:r>
        <w:rPr>
          <w:sz w:val="22"/>
          <w:szCs w:val="22"/>
        </w:rPr>
        <w:t xml:space="preserve">, dijital dünyada kişilerin bilgi güvenliğini sağlamak amacıyla hazırlanmış programlardır.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Dijital marka yönetimi, üretilen mal veya hizmetin sanal dünyada vermek istediği imajın oluşturulması ve yönetilmesidir.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Siber Zorbalıktan Korunma Yöntemleri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Çevrimiçi paylaşımlarda siber zorbalığa maruz kalınmasına sebep olabilecek bilgiler, fotoğraf, video gibi görseller, ses içerikleri, adres, telefon ve kimlik bilgileri paylaşılmamalıdır.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Kullanılan sosyal medya platformunun gizlilik ayarları dikkatlice incelenmeli ve gereken ayarlamalar yapılmalıdır. • Utandırıcı yorum ya da kişilik haklarına karşı yapılan saldırılar, sosyal medya platformu yetkililerine bildirilmelidir.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Gerçek hayatta tanımadığınız kişiler, sosyal medyadan eklenmemelidir.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Gerektiğinde sosyal medya paylaşımları kişilere göre sınırlanmalı ya da risk oluşturması durumunda söz konusu kişiler silinmelidir.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• Siber zorbalık yapabilecek olası hesaplar engellenmelidir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Bilgisayar, telefon ya da tablette bulunan özel bilgi veya görsel içeriklerin siber hırsızlık ile ele geçirilip kullanılmasını engellemek amacıyla aşağıda belirtilen önlemler alınmalıdır.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Antivirüs</w:t>
      </w:r>
      <w:proofErr w:type="spellEnd"/>
      <w:r>
        <w:rPr>
          <w:sz w:val="22"/>
          <w:szCs w:val="22"/>
        </w:rPr>
        <w:t xml:space="preserve"> ve güvenlik duvarı program ya da uygulamalar, kullanılan cihaza yüklenmeli ve bu program ya da uygulamalar güncellenmelidir.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E-posta hesaplarına gelen postaları denetleyen güvenlik eklentileri kullanılmalıdır.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Lisanslı yazılımlar kullanılmalı ve bu yazılımlar güncel tutulmalıdır.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Herhangi bir depolama birimini (haricî sabit diskler, USB bellekler vb. ) bir yerdeki dijital cihaza bağlarken tarama yapması amacıyla bu konuyla ilgilenen güvenlik yazılımları kullanılmalıdır.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Bilgi</w:t>
      </w:r>
      <w:r>
        <w:rPr>
          <w:sz w:val="22"/>
          <w:szCs w:val="22"/>
        </w:rPr>
        <w:t xml:space="preserve">, insan aklının idrak edebileceği gerçek olgu ve unsurların hepsine birden verilen isimdir. Bilişim teknolojilerinde ise bilişim araçları ile işlenmekte olan verilerin tümüne bilgi denir. </w:t>
      </w:r>
    </w:p>
    <w:p w:rsidR="009A5A02" w:rsidRDefault="009A5A02" w:rsidP="009A5A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Bilgi güvenliği; </w:t>
      </w:r>
      <w:r>
        <w:rPr>
          <w:sz w:val="22"/>
          <w:szCs w:val="22"/>
        </w:rPr>
        <w:t xml:space="preserve">bilgi sahibinin rızası olmadan bilginin yetkisiz olarak elde edilmesini, değiştirilmesini, dışarıya sızdırılmasını, çalınmasını, el değiştirmesini ve bilgiye zarar verilmesini engellemek için alınan önlemler bütünü olarak </w:t>
      </w:r>
      <w:proofErr w:type="gramStart"/>
      <w:r>
        <w:rPr>
          <w:sz w:val="22"/>
          <w:szCs w:val="22"/>
        </w:rPr>
        <w:t>tanımlanır .</w:t>
      </w:r>
      <w:proofErr w:type="gramEnd"/>
      <w:r>
        <w:rPr>
          <w:sz w:val="22"/>
          <w:szCs w:val="22"/>
        </w:rPr>
        <w:t xml:space="preserve"> </w:t>
      </w:r>
    </w:p>
    <w:p w:rsidR="00D81E67" w:rsidRDefault="009A5A02" w:rsidP="009A5A02">
      <w:r>
        <w:rPr>
          <w:b/>
          <w:bCs/>
        </w:rPr>
        <w:t xml:space="preserve">Bilgi güvenliği; </w:t>
      </w:r>
      <w:r>
        <w:t>gizlilik, bütünlük ve erişilebilirlik olarak isimlendirilen üç temel ilkeden meydana gelir.</w:t>
      </w:r>
    </w:p>
    <w:sectPr w:rsidR="00D81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9131EF"/>
    <w:multiLevelType w:val="hybridMultilevel"/>
    <w:tmpl w:val="A3DAD8D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E3F111"/>
    <w:multiLevelType w:val="hybridMultilevel"/>
    <w:tmpl w:val="CE7935E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2"/>
    <w:rsid w:val="00196DC8"/>
    <w:rsid w:val="009A5A02"/>
    <w:rsid w:val="009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1774C-9AD2-473D-96CB-4927EC60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A5A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gültekin</dc:creator>
  <cp:keywords/>
  <dc:description/>
  <cp:lastModifiedBy>murat gültekin</cp:lastModifiedBy>
  <cp:revision>1</cp:revision>
  <dcterms:created xsi:type="dcterms:W3CDTF">2026-04-06T06:48:00Z</dcterms:created>
  <dcterms:modified xsi:type="dcterms:W3CDTF">2026-04-06T06:48:00Z</dcterms:modified>
</cp:coreProperties>
</file>